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4C" w:rsidRPr="0019254C" w:rsidRDefault="0019254C" w:rsidP="0019254C">
      <w:pPr>
        <w:spacing w:after="0" w:line="240" w:lineRule="auto"/>
        <w:rPr>
          <w:rFonts w:ascii="Times New Roman" w:hAnsi="Times New Roman" w:cs="Times New Roman"/>
          <w:b/>
          <w:sz w:val="20"/>
          <w:szCs w:val="20"/>
          <w:lang w:val="kk-KZ"/>
        </w:rPr>
      </w:pPr>
      <w:bookmarkStart w:id="0" w:name="_GoBack"/>
      <w:bookmarkEnd w:id="0"/>
    </w:p>
    <w:p w:rsidR="0019254C" w:rsidRPr="0019254C" w:rsidRDefault="0019254C" w:rsidP="0019254C">
      <w:pPr>
        <w:spacing w:after="0" w:line="240" w:lineRule="auto"/>
        <w:rPr>
          <w:rFonts w:ascii="Times New Roman" w:hAnsi="Times New Roman" w:cs="Times New Roman"/>
          <w:b/>
          <w:sz w:val="20"/>
          <w:szCs w:val="20"/>
          <w:lang w:val="kk-KZ"/>
        </w:rPr>
      </w:pPr>
      <w:r w:rsidRPr="0019254C">
        <w:rPr>
          <w:rFonts w:ascii="Times New Roman" w:hAnsi="Times New Roman" w:cs="Times New Roman"/>
          <w:b/>
          <w:sz w:val="20"/>
          <w:szCs w:val="20"/>
        </w:rPr>
        <w:t xml:space="preserve">ТАСЕНОВА </w:t>
      </w:r>
      <w:proofErr w:type="spellStart"/>
      <w:r w:rsidRPr="0019254C">
        <w:rPr>
          <w:rFonts w:ascii="Times New Roman" w:hAnsi="Times New Roman" w:cs="Times New Roman"/>
          <w:b/>
          <w:sz w:val="20"/>
          <w:szCs w:val="20"/>
        </w:rPr>
        <w:t>Айжан</w:t>
      </w:r>
      <w:proofErr w:type="spellEnd"/>
      <w:r w:rsidRPr="0019254C">
        <w:rPr>
          <w:rFonts w:ascii="Times New Roman" w:hAnsi="Times New Roman" w:cs="Times New Roman"/>
          <w:b/>
          <w:sz w:val="20"/>
          <w:szCs w:val="20"/>
        </w:rPr>
        <w:t xml:space="preserve"> </w:t>
      </w:r>
      <w:proofErr w:type="spellStart"/>
      <w:r w:rsidRPr="0019254C">
        <w:rPr>
          <w:rFonts w:ascii="Times New Roman" w:hAnsi="Times New Roman" w:cs="Times New Roman"/>
          <w:b/>
          <w:sz w:val="20"/>
          <w:szCs w:val="20"/>
        </w:rPr>
        <w:t>Алмабекқызы</w:t>
      </w:r>
      <w:proofErr w:type="spellEnd"/>
      <w:r w:rsidRPr="0019254C">
        <w:rPr>
          <w:rFonts w:ascii="Times New Roman" w:hAnsi="Times New Roman" w:cs="Times New Roman"/>
          <w:b/>
          <w:sz w:val="20"/>
          <w:szCs w:val="20"/>
          <w:lang w:val="kk-KZ"/>
        </w:rPr>
        <w:t>,</w:t>
      </w:r>
    </w:p>
    <w:p w:rsidR="0019254C" w:rsidRPr="0019254C" w:rsidRDefault="0019254C" w:rsidP="0019254C">
      <w:pPr>
        <w:spacing w:after="0" w:line="240" w:lineRule="auto"/>
        <w:rPr>
          <w:rFonts w:ascii="Times New Roman" w:hAnsi="Times New Roman" w:cs="Times New Roman"/>
          <w:b/>
          <w:sz w:val="20"/>
          <w:szCs w:val="20"/>
          <w:lang w:val="kk-KZ"/>
        </w:rPr>
      </w:pPr>
      <w:r w:rsidRPr="0019254C">
        <w:rPr>
          <w:rFonts w:ascii="Times New Roman" w:hAnsi="Times New Roman" w:cs="Times New Roman"/>
          <w:b/>
          <w:sz w:val="20"/>
          <w:szCs w:val="20"/>
          <w:lang w:val="kk-KZ"/>
        </w:rPr>
        <w:t>«Cambridge line» мектебінің ағылшын тілі пәні мұғалімі</w:t>
      </w:r>
      <w:r w:rsidR="009E36A3">
        <w:rPr>
          <w:rFonts w:ascii="Times New Roman" w:hAnsi="Times New Roman" w:cs="Times New Roman"/>
          <w:b/>
          <w:sz w:val="20"/>
          <w:szCs w:val="20"/>
          <w:lang w:val="kk-KZ"/>
        </w:rPr>
        <w:t>.</w:t>
      </w:r>
    </w:p>
    <w:p w:rsidR="0019254C" w:rsidRPr="0019254C" w:rsidRDefault="0019254C" w:rsidP="0019254C">
      <w:pPr>
        <w:autoSpaceDE w:val="0"/>
        <w:autoSpaceDN w:val="0"/>
        <w:adjustRightInd w:val="0"/>
        <w:spacing w:after="0" w:line="240" w:lineRule="auto"/>
        <w:rPr>
          <w:rFonts w:ascii="Times New Roman" w:hAnsi="Times New Roman" w:cs="Times New Roman"/>
          <w:b/>
          <w:sz w:val="20"/>
          <w:szCs w:val="20"/>
          <w:lang w:val="kk-KZ"/>
        </w:rPr>
      </w:pPr>
      <w:r w:rsidRPr="0019254C">
        <w:rPr>
          <w:rFonts w:ascii="Times New Roman" w:hAnsi="Times New Roman" w:cs="Times New Roman"/>
          <w:b/>
          <w:sz w:val="20"/>
          <w:szCs w:val="20"/>
          <w:lang w:val="kk-KZ"/>
        </w:rPr>
        <w:t>Шымкент қаласы</w:t>
      </w:r>
    </w:p>
    <w:p w:rsidR="0096102B" w:rsidRPr="0019254C" w:rsidRDefault="0096102B" w:rsidP="0019254C">
      <w:pPr>
        <w:spacing w:after="0" w:line="240" w:lineRule="auto"/>
        <w:rPr>
          <w:rFonts w:ascii="Times New Roman" w:eastAsia="Times New Roman" w:hAnsi="Times New Roman" w:cs="Times New Roman"/>
          <w:b/>
          <w:bCs/>
          <w:sz w:val="20"/>
          <w:szCs w:val="20"/>
          <w:lang w:val="kk-KZ" w:eastAsia="ru-RU"/>
        </w:rPr>
      </w:pPr>
    </w:p>
    <w:p w:rsidR="00437E6A" w:rsidRPr="0019254C" w:rsidRDefault="0019254C" w:rsidP="0019254C">
      <w:pPr>
        <w:spacing w:after="0" w:line="240" w:lineRule="auto"/>
        <w:jc w:val="center"/>
        <w:rPr>
          <w:rFonts w:ascii="Times New Roman" w:hAnsi="Times New Roman" w:cs="Times New Roman"/>
          <w:b/>
          <w:sz w:val="20"/>
          <w:szCs w:val="20"/>
          <w:lang w:val="en-US"/>
        </w:rPr>
      </w:pPr>
      <w:r w:rsidRPr="0019254C">
        <w:rPr>
          <w:rFonts w:ascii="Times New Roman" w:hAnsi="Times New Roman" w:cs="Times New Roman"/>
          <w:b/>
          <w:sz w:val="20"/>
          <w:szCs w:val="20"/>
          <w:lang w:val="en-US"/>
        </w:rPr>
        <w:t>PROJECT-BASED LEARNING IN ENGLISH CLASSES</w:t>
      </w:r>
    </w:p>
    <w:p w:rsidR="00EE2DF5" w:rsidRPr="0019254C" w:rsidRDefault="00EE2DF5" w:rsidP="0019254C">
      <w:pPr>
        <w:spacing w:after="0" w:line="240" w:lineRule="auto"/>
        <w:rPr>
          <w:rFonts w:ascii="Times New Roman" w:hAnsi="Times New Roman" w:cs="Times New Roman"/>
          <w:b/>
          <w:sz w:val="20"/>
          <w:szCs w:val="20"/>
          <w:lang w:val="kk-KZ"/>
        </w:rPr>
      </w:pPr>
    </w:p>
    <w:p w:rsidR="0096102B" w:rsidRPr="0019254C" w:rsidRDefault="0096102B" w:rsidP="0019254C">
      <w:pPr>
        <w:pStyle w:val="a3"/>
        <w:spacing w:before="0" w:beforeAutospacing="0" w:after="0" w:afterAutospacing="0"/>
        <w:ind w:firstLine="567"/>
        <w:jc w:val="both"/>
        <w:rPr>
          <w:sz w:val="20"/>
          <w:szCs w:val="20"/>
          <w:lang w:val="en-US"/>
        </w:rPr>
      </w:pPr>
      <w:r w:rsidRPr="0019254C">
        <w:rPr>
          <w:sz w:val="20"/>
          <w:szCs w:val="20"/>
          <w:lang w:val="en-US"/>
        </w:rPr>
        <w:t xml:space="preserve">In the modern educational landscape, English language teaching has undergone a significant transformation. Traditional methods that relied heavily on rote memorization, grammar drills, and isolated vocabulary practice are </w:t>
      </w:r>
      <w:proofErr w:type="gramStart"/>
      <w:r w:rsidRPr="0019254C">
        <w:rPr>
          <w:sz w:val="20"/>
          <w:szCs w:val="20"/>
          <w:lang w:val="en-US"/>
        </w:rPr>
        <w:t>increasingly</w:t>
      </w:r>
      <w:proofErr w:type="gramEnd"/>
      <w:r w:rsidRPr="0019254C">
        <w:rPr>
          <w:sz w:val="20"/>
          <w:szCs w:val="20"/>
          <w:lang w:val="en-US"/>
        </w:rPr>
        <w:t xml:space="preserve"> being replaced by approaches that emphasize communication, collaboration, and real-world application. Among these innovative strategies, </w:t>
      </w:r>
      <w:r w:rsidRPr="0019254C">
        <w:rPr>
          <w:rStyle w:val="a4"/>
          <w:sz w:val="20"/>
          <w:szCs w:val="20"/>
          <w:lang w:val="en-US"/>
        </w:rPr>
        <w:t>Project-Based Learning (PBL)</w:t>
      </w:r>
      <w:r w:rsidRPr="0019254C">
        <w:rPr>
          <w:sz w:val="20"/>
          <w:szCs w:val="20"/>
          <w:lang w:val="en-US"/>
        </w:rPr>
        <w:t xml:space="preserve"> has emerged as one of the most effective and engaging methodologies. PBL places students at the center of the learning process, encouraging them to explore authentic problems, create meaningful products, and use English as a tool for communication and discovery. This essay explores the principles of Project-Based Learning, its benefits in English language classrooms, practical applications, challenges, and its potential to shape the future of language education.</w:t>
      </w:r>
    </w:p>
    <w:p w:rsidR="0096102B" w:rsidRPr="0019254C" w:rsidRDefault="0096102B" w:rsidP="0019254C">
      <w:pPr>
        <w:pStyle w:val="3"/>
        <w:spacing w:before="0" w:line="240" w:lineRule="auto"/>
        <w:ind w:firstLine="567"/>
        <w:jc w:val="both"/>
        <w:rPr>
          <w:rFonts w:ascii="Times New Roman" w:hAnsi="Times New Roman" w:cs="Times New Roman"/>
          <w:b w:val="0"/>
          <w:color w:val="auto"/>
          <w:sz w:val="20"/>
          <w:szCs w:val="20"/>
          <w:lang w:val="en-US"/>
        </w:rPr>
      </w:pPr>
      <w:proofErr w:type="gramStart"/>
      <w:r w:rsidRPr="0019254C">
        <w:rPr>
          <w:rFonts w:ascii="Times New Roman" w:hAnsi="Times New Roman" w:cs="Times New Roman"/>
          <w:color w:val="auto"/>
          <w:sz w:val="20"/>
          <w:szCs w:val="20"/>
          <w:lang w:val="en-US"/>
        </w:rPr>
        <w:t>Defining Project-Based Learning.</w:t>
      </w:r>
      <w:proofErr w:type="gramEnd"/>
      <w:r w:rsidRPr="0019254C">
        <w:rPr>
          <w:rFonts w:ascii="Times New Roman" w:hAnsi="Times New Roman" w:cs="Times New Roman"/>
          <w:color w:val="auto"/>
          <w:sz w:val="20"/>
          <w:szCs w:val="20"/>
          <w:lang w:val="en-US"/>
        </w:rPr>
        <w:t xml:space="preserve"> </w:t>
      </w:r>
      <w:r w:rsidRPr="0019254C">
        <w:rPr>
          <w:rFonts w:ascii="Times New Roman" w:hAnsi="Times New Roman" w:cs="Times New Roman"/>
          <w:b w:val="0"/>
          <w:color w:val="auto"/>
          <w:sz w:val="20"/>
          <w:szCs w:val="20"/>
          <w:lang w:val="en-US"/>
        </w:rPr>
        <w:t>Project-Based Learning is an instructional approach that organizes learning around projects rather than discrete lessons. A project is typically a complex task that involves problem-solving, decision-making, investigative activities, and reflection. In the context of English language teaching, projects require students to use English actively and purposefully to achieve a tangible outcome. For example, learners might create a class magazine, design a travel brochure, conduct interviews, or produce a short film. These tasks integrate reading, writing, listening, and speaking skills while also fostering creativity and collaboration.</w:t>
      </w:r>
    </w:p>
    <w:p w:rsidR="0096102B" w:rsidRPr="0019254C" w:rsidRDefault="0096102B" w:rsidP="0019254C">
      <w:pPr>
        <w:pStyle w:val="a3"/>
        <w:spacing w:before="0" w:beforeAutospacing="0" w:after="0" w:afterAutospacing="0"/>
        <w:jc w:val="both"/>
        <w:rPr>
          <w:sz w:val="20"/>
          <w:szCs w:val="20"/>
          <w:lang w:val="en-US"/>
        </w:rPr>
      </w:pPr>
      <w:r w:rsidRPr="0019254C">
        <w:rPr>
          <w:sz w:val="20"/>
          <w:szCs w:val="20"/>
          <w:lang w:val="en-US"/>
        </w:rPr>
        <w:t xml:space="preserve">Unlike traditional assignments, projects are not completed in isolation. They often span several weeks, involve multiple stages, and culminate in a final product that is shared with peers or a wider audience. This process mirrors real-life communication, where language is used to achieve goals, negotiate meaning, and present ideas. The roots of Project-Based Learning can be traced to constructivist theories of education, particularly the work of John Dewey, who emphasized learning through experience. Dewey argued that students learn best when they are actively engaged in meaningful tasks rather than passively receiving information. PBL also draws on </w:t>
      </w:r>
      <w:proofErr w:type="spellStart"/>
      <w:r w:rsidRPr="0019254C">
        <w:rPr>
          <w:sz w:val="20"/>
          <w:szCs w:val="20"/>
          <w:lang w:val="en-US"/>
        </w:rPr>
        <w:t>Vygotsky’s</w:t>
      </w:r>
      <w:proofErr w:type="spellEnd"/>
      <w:r w:rsidRPr="0019254C">
        <w:rPr>
          <w:sz w:val="20"/>
          <w:szCs w:val="20"/>
          <w:lang w:val="en-US"/>
        </w:rPr>
        <w:t xml:space="preserve"> concept of the </w:t>
      </w:r>
      <w:r w:rsidRPr="0019254C">
        <w:rPr>
          <w:rStyle w:val="a4"/>
          <w:b w:val="0"/>
          <w:sz w:val="20"/>
          <w:szCs w:val="20"/>
          <w:lang w:val="en-US"/>
        </w:rPr>
        <w:t>Zone of Proximal Development</w:t>
      </w:r>
      <w:r w:rsidRPr="0019254C">
        <w:rPr>
          <w:sz w:val="20"/>
          <w:szCs w:val="20"/>
          <w:lang w:val="en-US"/>
        </w:rPr>
        <w:t>, highlighting the importance of social interaction and scaffolding in learning.</w:t>
      </w:r>
    </w:p>
    <w:p w:rsidR="0096102B" w:rsidRPr="0019254C" w:rsidRDefault="0096102B" w:rsidP="0019254C">
      <w:pPr>
        <w:pStyle w:val="a3"/>
        <w:spacing w:before="0" w:beforeAutospacing="0" w:after="0" w:afterAutospacing="0"/>
        <w:jc w:val="both"/>
        <w:rPr>
          <w:sz w:val="20"/>
          <w:szCs w:val="20"/>
          <w:lang w:val="en-US"/>
        </w:rPr>
      </w:pPr>
      <w:r w:rsidRPr="0019254C">
        <w:rPr>
          <w:sz w:val="20"/>
          <w:szCs w:val="20"/>
          <w:lang w:val="en-US"/>
        </w:rPr>
        <w:t>In English classes, these theories translate into activities where students collaborate, support each other, and gradually build competence. Teachers act as facilitators, guiding students through the process, providing resources, and offering feedback. The emphasis shifts from teaching about the language to teaching through the language.</w:t>
      </w:r>
    </w:p>
    <w:p w:rsidR="0096102B" w:rsidRPr="0019254C" w:rsidRDefault="0096102B" w:rsidP="0019254C">
      <w:pPr>
        <w:pStyle w:val="3"/>
        <w:spacing w:before="0" w:line="240" w:lineRule="auto"/>
        <w:jc w:val="both"/>
        <w:rPr>
          <w:rFonts w:ascii="Times New Roman" w:hAnsi="Times New Roman" w:cs="Times New Roman"/>
          <w:color w:val="auto"/>
          <w:sz w:val="20"/>
          <w:szCs w:val="20"/>
          <w:lang w:val="en-US"/>
        </w:rPr>
      </w:pPr>
      <w:r w:rsidRPr="0019254C">
        <w:rPr>
          <w:rFonts w:ascii="Times New Roman" w:hAnsi="Times New Roman" w:cs="Times New Roman"/>
          <w:color w:val="auto"/>
          <w:sz w:val="20"/>
          <w:szCs w:val="20"/>
          <w:lang w:val="en-US"/>
        </w:rPr>
        <w:t>Benefits of Project-Based Learning in English Classes</w:t>
      </w:r>
    </w:p>
    <w:p w:rsidR="0096102B" w:rsidRPr="0019254C" w:rsidRDefault="0096102B" w:rsidP="0019254C">
      <w:pPr>
        <w:pStyle w:val="a3"/>
        <w:numPr>
          <w:ilvl w:val="0"/>
          <w:numId w:val="42"/>
        </w:numPr>
        <w:spacing w:before="0" w:beforeAutospacing="0" w:after="0" w:afterAutospacing="0"/>
        <w:ind w:left="0"/>
        <w:rPr>
          <w:sz w:val="20"/>
          <w:szCs w:val="20"/>
          <w:lang w:val="en-US"/>
        </w:rPr>
      </w:pPr>
      <w:r w:rsidRPr="0019254C">
        <w:rPr>
          <w:rStyle w:val="a4"/>
          <w:sz w:val="20"/>
          <w:szCs w:val="20"/>
          <w:lang w:val="en-US"/>
        </w:rPr>
        <w:t>Authentic Language Use</w:t>
      </w:r>
      <w:r w:rsidRPr="0019254C">
        <w:rPr>
          <w:sz w:val="20"/>
          <w:szCs w:val="20"/>
          <w:lang w:val="en-US"/>
        </w:rPr>
        <w:t xml:space="preserve"> </w:t>
      </w:r>
      <w:r w:rsidRPr="0019254C">
        <w:rPr>
          <w:sz w:val="20"/>
          <w:szCs w:val="20"/>
          <w:lang w:val="en-US"/>
        </w:rPr>
        <w:br/>
        <w:t xml:space="preserve">PBL provides opportunities for students to use English in real-world contexts. Instead of practicing isolated grammar exercises, learners apply language to solve problems, conduct </w:t>
      </w:r>
      <w:r w:rsidR="00EE2DF5" w:rsidRPr="0019254C">
        <w:rPr>
          <w:sz w:val="20"/>
          <w:szCs w:val="20"/>
          <w:lang w:val="en-US"/>
        </w:rPr>
        <w:t xml:space="preserve">research, and present findings. </w:t>
      </w:r>
      <w:r w:rsidRPr="0019254C">
        <w:rPr>
          <w:sz w:val="20"/>
          <w:szCs w:val="20"/>
          <w:lang w:val="en-US"/>
        </w:rPr>
        <w:t>This authenticity enhances motivation and retention.</w:t>
      </w:r>
    </w:p>
    <w:p w:rsidR="0096102B" w:rsidRPr="0019254C" w:rsidRDefault="0096102B" w:rsidP="0019254C">
      <w:pPr>
        <w:pStyle w:val="a3"/>
        <w:numPr>
          <w:ilvl w:val="0"/>
          <w:numId w:val="42"/>
        </w:numPr>
        <w:spacing w:before="0" w:beforeAutospacing="0" w:after="0" w:afterAutospacing="0"/>
        <w:ind w:left="0"/>
        <w:rPr>
          <w:sz w:val="20"/>
          <w:szCs w:val="20"/>
          <w:lang w:val="en-US"/>
        </w:rPr>
      </w:pPr>
      <w:r w:rsidRPr="0019254C">
        <w:rPr>
          <w:rStyle w:val="a4"/>
          <w:sz w:val="20"/>
          <w:szCs w:val="20"/>
          <w:lang w:val="en-US"/>
        </w:rPr>
        <w:t>Integration of Skills</w:t>
      </w:r>
      <w:r w:rsidRPr="0019254C">
        <w:rPr>
          <w:sz w:val="20"/>
          <w:szCs w:val="20"/>
          <w:lang w:val="en-US"/>
        </w:rPr>
        <w:t xml:space="preserve"> </w:t>
      </w:r>
      <w:r w:rsidRPr="0019254C">
        <w:rPr>
          <w:sz w:val="20"/>
          <w:szCs w:val="20"/>
          <w:lang w:val="en-US"/>
        </w:rPr>
        <w:br/>
        <w:t>Projects naturally combine reading, writing, listening, and speaking. For instance, creating a podcast requires students to research topics (reading), write scripts (writing), record discussions (speaking), and edit audio (listening).</w:t>
      </w:r>
    </w:p>
    <w:p w:rsidR="0096102B" w:rsidRPr="0019254C" w:rsidRDefault="0096102B" w:rsidP="0019254C">
      <w:pPr>
        <w:pStyle w:val="a3"/>
        <w:numPr>
          <w:ilvl w:val="0"/>
          <w:numId w:val="42"/>
        </w:numPr>
        <w:spacing w:before="0" w:beforeAutospacing="0" w:after="0" w:afterAutospacing="0"/>
        <w:ind w:left="0"/>
        <w:rPr>
          <w:sz w:val="20"/>
          <w:szCs w:val="20"/>
          <w:lang w:val="en-US"/>
        </w:rPr>
      </w:pPr>
      <w:r w:rsidRPr="0019254C">
        <w:rPr>
          <w:rStyle w:val="a4"/>
          <w:sz w:val="20"/>
          <w:szCs w:val="20"/>
          <w:lang w:val="en-US"/>
        </w:rPr>
        <w:t>Collaboration and Communication</w:t>
      </w:r>
      <w:r w:rsidRPr="0019254C">
        <w:rPr>
          <w:sz w:val="20"/>
          <w:szCs w:val="20"/>
          <w:lang w:val="en-US"/>
        </w:rPr>
        <w:t xml:space="preserve"> </w:t>
      </w:r>
      <w:r w:rsidRPr="0019254C">
        <w:rPr>
          <w:sz w:val="20"/>
          <w:szCs w:val="20"/>
          <w:lang w:val="en-US"/>
        </w:rPr>
        <w:br/>
        <w:t>Group projects foster teamwork and interpersonal skills. Students learn to negotiate, delegate tasks, and resolve conflicts—all in English. This mirrors the collaborative demands of professional and academic environments.</w:t>
      </w:r>
    </w:p>
    <w:p w:rsidR="0096102B" w:rsidRPr="0019254C" w:rsidRDefault="0096102B" w:rsidP="0019254C">
      <w:pPr>
        <w:pStyle w:val="a3"/>
        <w:numPr>
          <w:ilvl w:val="0"/>
          <w:numId w:val="42"/>
        </w:numPr>
        <w:spacing w:before="0" w:beforeAutospacing="0" w:after="0" w:afterAutospacing="0"/>
        <w:ind w:left="0"/>
        <w:rPr>
          <w:sz w:val="20"/>
          <w:szCs w:val="20"/>
          <w:lang w:val="en-US"/>
        </w:rPr>
      </w:pPr>
      <w:r w:rsidRPr="0019254C">
        <w:rPr>
          <w:rStyle w:val="a4"/>
          <w:sz w:val="20"/>
          <w:szCs w:val="20"/>
          <w:lang w:val="en-US"/>
        </w:rPr>
        <w:t>Critical Thinking and Creativity</w:t>
      </w:r>
      <w:r w:rsidRPr="0019254C">
        <w:rPr>
          <w:sz w:val="20"/>
          <w:szCs w:val="20"/>
          <w:lang w:val="en-US"/>
        </w:rPr>
        <w:t xml:space="preserve"> </w:t>
      </w:r>
      <w:r w:rsidRPr="0019254C">
        <w:rPr>
          <w:sz w:val="20"/>
          <w:szCs w:val="20"/>
          <w:lang w:val="en-US"/>
        </w:rPr>
        <w:br/>
        <w:t>Projects challenge students to analyze information, evaluate sources, and generate original ideas. Whether designing a marketing campaign or staging a play, learners engage in higher-order thinking that goes beyond memorization.</w:t>
      </w:r>
    </w:p>
    <w:p w:rsidR="0096102B" w:rsidRPr="0019254C" w:rsidRDefault="0096102B" w:rsidP="0019254C">
      <w:pPr>
        <w:pStyle w:val="a3"/>
        <w:numPr>
          <w:ilvl w:val="0"/>
          <w:numId w:val="42"/>
        </w:numPr>
        <w:spacing w:before="0" w:beforeAutospacing="0" w:after="0" w:afterAutospacing="0"/>
        <w:ind w:left="0"/>
        <w:rPr>
          <w:sz w:val="20"/>
          <w:szCs w:val="20"/>
          <w:lang w:val="en-US"/>
        </w:rPr>
      </w:pPr>
      <w:r w:rsidRPr="0019254C">
        <w:rPr>
          <w:rStyle w:val="a4"/>
          <w:sz w:val="20"/>
          <w:szCs w:val="20"/>
          <w:lang w:val="en-US"/>
        </w:rPr>
        <w:t>Learner Autonomy</w:t>
      </w:r>
      <w:r w:rsidRPr="0019254C">
        <w:rPr>
          <w:sz w:val="20"/>
          <w:szCs w:val="20"/>
          <w:lang w:val="en-US"/>
        </w:rPr>
        <w:t xml:space="preserve"> </w:t>
      </w:r>
      <w:r w:rsidRPr="0019254C">
        <w:rPr>
          <w:sz w:val="20"/>
          <w:szCs w:val="20"/>
          <w:lang w:val="en-US"/>
        </w:rPr>
        <w:br/>
        <w:t>PBL encourages students to take ownership of their learning. They make decisions about project topics, methods, and outcomes, which fosters independence and responsibility.</w:t>
      </w:r>
    </w:p>
    <w:p w:rsidR="00EE2DF5" w:rsidRPr="0019254C" w:rsidRDefault="0096102B" w:rsidP="0019254C">
      <w:pPr>
        <w:pStyle w:val="a3"/>
        <w:numPr>
          <w:ilvl w:val="0"/>
          <w:numId w:val="42"/>
        </w:numPr>
        <w:spacing w:before="0" w:beforeAutospacing="0" w:after="0" w:afterAutospacing="0"/>
        <w:ind w:left="0"/>
        <w:rPr>
          <w:sz w:val="20"/>
          <w:szCs w:val="20"/>
          <w:lang w:val="en-US"/>
        </w:rPr>
      </w:pPr>
      <w:r w:rsidRPr="0019254C">
        <w:rPr>
          <w:rStyle w:val="a4"/>
          <w:sz w:val="20"/>
          <w:szCs w:val="20"/>
          <w:lang w:val="en-US"/>
        </w:rPr>
        <w:t>Cultural Awareness</w:t>
      </w:r>
      <w:r w:rsidRPr="0019254C">
        <w:rPr>
          <w:sz w:val="20"/>
          <w:szCs w:val="20"/>
          <w:lang w:val="en-US"/>
        </w:rPr>
        <w:t xml:space="preserve"> </w:t>
      </w:r>
      <w:r w:rsidRPr="0019254C">
        <w:rPr>
          <w:sz w:val="20"/>
          <w:szCs w:val="20"/>
          <w:lang w:val="en-US"/>
        </w:rPr>
        <w:br/>
        <w:t>Many projects involve exploring cultural themes, such as traditions</w:t>
      </w:r>
      <w:r w:rsidR="00EE2DF5" w:rsidRPr="0019254C">
        <w:rPr>
          <w:sz w:val="20"/>
          <w:szCs w:val="20"/>
          <w:lang w:val="en-US"/>
        </w:rPr>
        <w:t xml:space="preserve">, literature, or global issues. </w:t>
      </w:r>
      <w:r w:rsidRPr="0019254C">
        <w:rPr>
          <w:sz w:val="20"/>
          <w:szCs w:val="20"/>
          <w:lang w:val="en-US"/>
        </w:rPr>
        <w:t>This broadens students’ perspectives and enhances intercultural competence.</w:t>
      </w:r>
    </w:p>
    <w:p w:rsidR="0096102B" w:rsidRPr="0019254C" w:rsidRDefault="0096102B" w:rsidP="0019254C">
      <w:pPr>
        <w:pStyle w:val="3"/>
        <w:spacing w:before="0" w:line="240" w:lineRule="auto"/>
        <w:ind w:firstLine="567"/>
        <w:jc w:val="both"/>
        <w:rPr>
          <w:rFonts w:ascii="Times New Roman" w:hAnsi="Times New Roman" w:cs="Times New Roman"/>
          <w:b w:val="0"/>
          <w:color w:val="auto"/>
          <w:sz w:val="20"/>
          <w:szCs w:val="20"/>
          <w:lang w:val="en-US"/>
        </w:rPr>
      </w:pPr>
      <w:proofErr w:type="gramStart"/>
      <w:r w:rsidRPr="0019254C">
        <w:rPr>
          <w:rFonts w:ascii="Times New Roman" w:hAnsi="Times New Roman" w:cs="Times New Roman"/>
          <w:color w:val="auto"/>
          <w:sz w:val="20"/>
          <w:szCs w:val="20"/>
          <w:lang w:val="en-US"/>
        </w:rPr>
        <w:t>Practical Applications in English Classes</w:t>
      </w:r>
      <w:r w:rsidR="00EE2DF5" w:rsidRPr="0019254C">
        <w:rPr>
          <w:rFonts w:ascii="Times New Roman" w:hAnsi="Times New Roman" w:cs="Times New Roman"/>
          <w:color w:val="auto"/>
          <w:sz w:val="20"/>
          <w:szCs w:val="20"/>
          <w:lang w:val="en-US"/>
        </w:rPr>
        <w:t>.</w:t>
      </w:r>
      <w:proofErr w:type="gramEnd"/>
      <w:r w:rsidR="00EE2DF5" w:rsidRPr="0019254C">
        <w:rPr>
          <w:rFonts w:ascii="Times New Roman" w:hAnsi="Times New Roman" w:cs="Times New Roman"/>
          <w:b w:val="0"/>
          <w:color w:val="auto"/>
          <w:sz w:val="20"/>
          <w:szCs w:val="20"/>
          <w:lang w:val="en-US"/>
        </w:rPr>
        <w:t xml:space="preserve"> </w:t>
      </w:r>
      <w:r w:rsidRPr="0019254C">
        <w:rPr>
          <w:rFonts w:ascii="Times New Roman" w:hAnsi="Times New Roman" w:cs="Times New Roman"/>
          <w:b w:val="0"/>
          <w:color w:val="auto"/>
          <w:sz w:val="20"/>
          <w:szCs w:val="20"/>
          <w:lang w:val="en-US"/>
        </w:rPr>
        <w:t>Project-Based Learning can be adapted to different age groups and proficiency levels. Some practical examples include:</w:t>
      </w:r>
    </w:p>
    <w:p w:rsidR="0096102B" w:rsidRPr="0019254C" w:rsidRDefault="0096102B" w:rsidP="0019254C">
      <w:pPr>
        <w:numPr>
          <w:ilvl w:val="0"/>
          <w:numId w:val="43"/>
        </w:numPr>
        <w:spacing w:after="0" w:line="240" w:lineRule="auto"/>
        <w:ind w:left="0"/>
        <w:jc w:val="both"/>
        <w:rPr>
          <w:rFonts w:ascii="Times New Roman" w:hAnsi="Times New Roman" w:cs="Times New Roman"/>
          <w:sz w:val="20"/>
          <w:szCs w:val="20"/>
          <w:lang w:val="en-US"/>
        </w:rPr>
      </w:pPr>
      <w:r w:rsidRPr="0019254C">
        <w:rPr>
          <w:rStyle w:val="a4"/>
          <w:rFonts w:ascii="Times New Roman" w:hAnsi="Times New Roman" w:cs="Times New Roman"/>
          <w:sz w:val="20"/>
          <w:szCs w:val="20"/>
          <w:lang w:val="en-US"/>
        </w:rPr>
        <w:t>Class Newspaper or Magazine</w:t>
      </w:r>
      <w:r w:rsidRPr="0019254C">
        <w:rPr>
          <w:rFonts w:ascii="Times New Roman" w:hAnsi="Times New Roman" w:cs="Times New Roman"/>
          <w:sz w:val="20"/>
          <w:szCs w:val="20"/>
          <w:lang w:val="en-US"/>
        </w:rPr>
        <w:t>: Students write articles, conduct interviews, and edit content, practicing journalistic English.</w:t>
      </w:r>
    </w:p>
    <w:p w:rsidR="0096102B" w:rsidRPr="0019254C" w:rsidRDefault="0096102B" w:rsidP="0019254C">
      <w:pPr>
        <w:numPr>
          <w:ilvl w:val="0"/>
          <w:numId w:val="43"/>
        </w:numPr>
        <w:spacing w:after="0" w:line="240" w:lineRule="auto"/>
        <w:ind w:left="0"/>
        <w:jc w:val="both"/>
        <w:rPr>
          <w:rFonts w:ascii="Times New Roman" w:hAnsi="Times New Roman" w:cs="Times New Roman"/>
          <w:sz w:val="20"/>
          <w:szCs w:val="20"/>
          <w:lang w:val="en-US"/>
        </w:rPr>
      </w:pPr>
      <w:r w:rsidRPr="0019254C">
        <w:rPr>
          <w:rStyle w:val="a4"/>
          <w:rFonts w:ascii="Times New Roman" w:hAnsi="Times New Roman" w:cs="Times New Roman"/>
          <w:sz w:val="20"/>
          <w:szCs w:val="20"/>
          <w:lang w:val="en-US"/>
        </w:rPr>
        <w:t>Travel Brochure</w:t>
      </w:r>
      <w:r w:rsidRPr="0019254C">
        <w:rPr>
          <w:rFonts w:ascii="Times New Roman" w:hAnsi="Times New Roman" w:cs="Times New Roman"/>
          <w:sz w:val="20"/>
          <w:szCs w:val="20"/>
          <w:lang w:val="en-US"/>
        </w:rPr>
        <w:t>: Learners design brochures for imaginary or real destinations, integrating descriptive language and persuasive writing.</w:t>
      </w:r>
    </w:p>
    <w:p w:rsidR="0096102B" w:rsidRPr="0019254C" w:rsidRDefault="0096102B" w:rsidP="0019254C">
      <w:pPr>
        <w:numPr>
          <w:ilvl w:val="0"/>
          <w:numId w:val="43"/>
        </w:numPr>
        <w:spacing w:after="0" w:line="240" w:lineRule="auto"/>
        <w:ind w:left="0"/>
        <w:jc w:val="both"/>
        <w:rPr>
          <w:rFonts w:ascii="Times New Roman" w:hAnsi="Times New Roman" w:cs="Times New Roman"/>
          <w:sz w:val="20"/>
          <w:szCs w:val="20"/>
          <w:lang w:val="en-US"/>
        </w:rPr>
      </w:pPr>
      <w:r w:rsidRPr="0019254C">
        <w:rPr>
          <w:rStyle w:val="a4"/>
          <w:rFonts w:ascii="Times New Roman" w:hAnsi="Times New Roman" w:cs="Times New Roman"/>
          <w:sz w:val="20"/>
          <w:szCs w:val="20"/>
          <w:lang w:val="en-US"/>
        </w:rPr>
        <w:t>Debate or Conference Simulation</w:t>
      </w:r>
      <w:r w:rsidRPr="0019254C">
        <w:rPr>
          <w:rFonts w:ascii="Times New Roman" w:hAnsi="Times New Roman" w:cs="Times New Roman"/>
          <w:sz w:val="20"/>
          <w:szCs w:val="20"/>
          <w:lang w:val="en-US"/>
        </w:rPr>
        <w:t>: Students research global issues, prepare speeches, and participate in debates, enhancing academic English.</w:t>
      </w:r>
    </w:p>
    <w:p w:rsidR="0096102B" w:rsidRPr="0019254C" w:rsidRDefault="0096102B" w:rsidP="0019254C">
      <w:pPr>
        <w:numPr>
          <w:ilvl w:val="0"/>
          <w:numId w:val="43"/>
        </w:numPr>
        <w:spacing w:after="0" w:line="240" w:lineRule="auto"/>
        <w:ind w:left="0"/>
        <w:jc w:val="both"/>
        <w:rPr>
          <w:rFonts w:ascii="Times New Roman" w:hAnsi="Times New Roman" w:cs="Times New Roman"/>
          <w:sz w:val="20"/>
          <w:szCs w:val="20"/>
          <w:lang w:val="en-US"/>
        </w:rPr>
      </w:pPr>
      <w:r w:rsidRPr="0019254C">
        <w:rPr>
          <w:rStyle w:val="a4"/>
          <w:rFonts w:ascii="Times New Roman" w:hAnsi="Times New Roman" w:cs="Times New Roman"/>
          <w:sz w:val="20"/>
          <w:szCs w:val="20"/>
          <w:lang w:val="en-US"/>
        </w:rPr>
        <w:t>Film or Video Project</w:t>
      </w:r>
      <w:r w:rsidRPr="0019254C">
        <w:rPr>
          <w:rFonts w:ascii="Times New Roman" w:hAnsi="Times New Roman" w:cs="Times New Roman"/>
          <w:sz w:val="20"/>
          <w:szCs w:val="20"/>
          <w:lang w:val="en-US"/>
        </w:rPr>
        <w:t>: Groups script, act, and produce short films, combining creative writing with oral communication.</w:t>
      </w:r>
    </w:p>
    <w:p w:rsidR="0096102B" w:rsidRPr="0019254C" w:rsidRDefault="0096102B" w:rsidP="0019254C">
      <w:pPr>
        <w:numPr>
          <w:ilvl w:val="0"/>
          <w:numId w:val="43"/>
        </w:numPr>
        <w:spacing w:after="0" w:line="240" w:lineRule="auto"/>
        <w:ind w:left="0"/>
        <w:jc w:val="both"/>
        <w:rPr>
          <w:rFonts w:ascii="Times New Roman" w:hAnsi="Times New Roman" w:cs="Times New Roman"/>
          <w:sz w:val="20"/>
          <w:szCs w:val="20"/>
          <w:lang w:val="en-US"/>
        </w:rPr>
      </w:pPr>
      <w:r w:rsidRPr="0019254C">
        <w:rPr>
          <w:rStyle w:val="a4"/>
          <w:rFonts w:ascii="Times New Roman" w:hAnsi="Times New Roman" w:cs="Times New Roman"/>
          <w:sz w:val="20"/>
          <w:szCs w:val="20"/>
          <w:lang w:val="en-US"/>
        </w:rPr>
        <w:t>Community Service Project</w:t>
      </w:r>
      <w:r w:rsidRPr="0019254C">
        <w:rPr>
          <w:rFonts w:ascii="Times New Roman" w:hAnsi="Times New Roman" w:cs="Times New Roman"/>
          <w:sz w:val="20"/>
          <w:szCs w:val="20"/>
          <w:lang w:val="en-US"/>
        </w:rPr>
        <w:t>: Learners collaborate on initiatives such as environmental awareness campaigns, using English to interact with local communities.</w:t>
      </w:r>
    </w:p>
    <w:p w:rsidR="0096102B" w:rsidRPr="0019254C" w:rsidRDefault="0096102B" w:rsidP="0019254C">
      <w:pPr>
        <w:pStyle w:val="a3"/>
        <w:spacing w:before="0" w:beforeAutospacing="0" w:after="0" w:afterAutospacing="0"/>
        <w:jc w:val="both"/>
        <w:rPr>
          <w:sz w:val="20"/>
          <w:szCs w:val="20"/>
          <w:lang w:val="en-US"/>
        </w:rPr>
      </w:pPr>
      <w:r w:rsidRPr="0019254C">
        <w:rPr>
          <w:sz w:val="20"/>
          <w:szCs w:val="20"/>
          <w:lang w:val="en-US"/>
        </w:rPr>
        <w:lastRenderedPageBreak/>
        <w:t>These projects not only develop language skills but also connect learning to students’ interests and real-life experiences.</w:t>
      </w:r>
    </w:p>
    <w:p w:rsidR="0096102B" w:rsidRPr="0019254C" w:rsidRDefault="0096102B" w:rsidP="0019254C">
      <w:pPr>
        <w:pStyle w:val="3"/>
        <w:spacing w:before="0" w:line="240" w:lineRule="auto"/>
        <w:jc w:val="both"/>
        <w:rPr>
          <w:rFonts w:ascii="Times New Roman" w:hAnsi="Times New Roman" w:cs="Times New Roman"/>
          <w:color w:val="auto"/>
          <w:sz w:val="20"/>
          <w:szCs w:val="20"/>
          <w:lang w:val="en-US"/>
        </w:rPr>
      </w:pPr>
      <w:r w:rsidRPr="0019254C">
        <w:rPr>
          <w:rFonts w:ascii="Times New Roman" w:hAnsi="Times New Roman" w:cs="Times New Roman"/>
          <w:color w:val="auto"/>
          <w:sz w:val="20"/>
          <w:szCs w:val="20"/>
          <w:lang w:val="en-US"/>
        </w:rPr>
        <w:t>Challenges of Implementing PBL</w:t>
      </w:r>
    </w:p>
    <w:p w:rsidR="0096102B" w:rsidRPr="0019254C" w:rsidRDefault="0096102B" w:rsidP="0019254C">
      <w:pPr>
        <w:pStyle w:val="a3"/>
        <w:spacing w:before="0" w:beforeAutospacing="0" w:after="0" w:afterAutospacing="0"/>
        <w:jc w:val="both"/>
        <w:rPr>
          <w:sz w:val="20"/>
          <w:szCs w:val="20"/>
          <w:lang w:val="en-US"/>
        </w:rPr>
      </w:pPr>
      <w:r w:rsidRPr="0019254C">
        <w:rPr>
          <w:sz w:val="20"/>
          <w:szCs w:val="20"/>
          <w:lang w:val="en-US"/>
        </w:rPr>
        <w:t>Despite its advantages, Project-Based Learning presents certain challenges:</w:t>
      </w:r>
    </w:p>
    <w:p w:rsidR="0096102B" w:rsidRPr="0019254C" w:rsidRDefault="0096102B" w:rsidP="0019254C">
      <w:pPr>
        <w:numPr>
          <w:ilvl w:val="0"/>
          <w:numId w:val="44"/>
        </w:numPr>
        <w:spacing w:after="0" w:line="240" w:lineRule="auto"/>
        <w:ind w:left="0"/>
        <w:jc w:val="both"/>
        <w:rPr>
          <w:rFonts w:ascii="Times New Roman" w:hAnsi="Times New Roman" w:cs="Times New Roman"/>
          <w:sz w:val="20"/>
          <w:szCs w:val="20"/>
          <w:lang w:val="en-US"/>
        </w:rPr>
      </w:pPr>
      <w:r w:rsidRPr="0019254C">
        <w:rPr>
          <w:rStyle w:val="a4"/>
          <w:rFonts w:ascii="Times New Roman" w:hAnsi="Times New Roman" w:cs="Times New Roman"/>
          <w:sz w:val="20"/>
          <w:szCs w:val="20"/>
          <w:lang w:val="en-US"/>
        </w:rPr>
        <w:t>Time Management</w:t>
      </w:r>
      <w:r w:rsidRPr="0019254C">
        <w:rPr>
          <w:rFonts w:ascii="Times New Roman" w:hAnsi="Times New Roman" w:cs="Times New Roman"/>
          <w:sz w:val="20"/>
          <w:szCs w:val="20"/>
          <w:lang w:val="en-US"/>
        </w:rPr>
        <w:t>: Projects require extended periods, which may conflict with rigid curricula or exam preparation.</w:t>
      </w:r>
    </w:p>
    <w:p w:rsidR="0096102B" w:rsidRPr="0019254C" w:rsidRDefault="0096102B" w:rsidP="0019254C">
      <w:pPr>
        <w:numPr>
          <w:ilvl w:val="0"/>
          <w:numId w:val="44"/>
        </w:numPr>
        <w:spacing w:after="0" w:line="240" w:lineRule="auto"/>
        <w:ind w:left="0"/>
        <w:jc w:val="both"/>
        <w:rPr>
          <w:rFonts w:ascii="Times New Roman" w:hAnsi="Times New Roman" w:cs="Times New Roman"/>
          <w:sz w:val="20"/>
          <w:szCs w:val="20"/>
          <w:lang w:val="en-US"/>
        </w:rPr>
      </w:pPr>
      <w:r w:rsidRPr="0019254C">
        <w:rPr>
          <w:rStyle w:val="a4"/>
          <w:rFonts w:ascii="Times New Roman" w:hAnsi="Times New Roman" w:cs="Times New Roman"/>
          <w:sz w:val="20"/>
          <w:szCs w:val="20"/>
          <w:lang w:val="en-US"/>
        </w:rPr>
        <w:t>Assessment</w:t>
      </w:r>
      <w:r w:rsidRPr="0019254C">
        <w:rPr>
          <w:rFonts w:ascii="Times New Roman" w:hAnsi="Times New Roman" w:cs="Times New Roman"/>
          <w:sz w:val="20"/>
          <w:szCs w:val="20"/>
          <w:lang w:val="en-US"/>
        </w:rPr>
        <w:t>: Evaluating projects can be complex, as they involve multiple skills and collaborative efforts. Teachers must design rubrics that balance individual and group contributions.</w:t>
      </w:r>
    </w:p>
    <w:p w:rsidR="0096102B" w:rsidRPr="0019254C" w:rsidRDefault="0096102B" w:rsidP="0019254C">
      <w:pPr>
        <w:numPr>
          <w:ilvl w:val="0"/>
          <w:numId w:val="44"/>
        </w:numPr>
        <w:spacing w:after="0" w:line="240" w:lineRule="auto"/>
        <w:ind w:left="0"/>
        <w:jc w:val="both"/>
        <w:rPr>
          <w:rFonts w:ascii="Times New Roman" w:hAnsi="Times New Roman" w:cs="Times New Roman"/>
          <w:sz w:val="20"/>
          <w:szCs w:val="20"/>
          <w:lang w:val="en-US"/>
        </w:rPr>
      </w:pPr>
      <w:r w:rsidRPr="0019254C">
        <w:rPr>
          <w:rStyle w:val="a4"/>
          <w:rFonts w:ascii="Times New Roman" w:hAnsi="Times New Roman" w:cs="Times New Roman"/>
          <w:sz w:val="20"/>
          <w:szCs w:val="20"/>
          <w:lang w:val="en-US"/>
        </w:rPr>
        <w:t>Teacher Training</w:t>
      </w:r>
      <w:r w:rsidRPr="0019254C">
        <w:rPr>
          <w:rFonts w:ascii="Times New Roman" w:hAnsi="Times New Roman" w:cs="Times New Roman"/>
          <w:sz w:val="20"/>
          <w:szCs w:val="20"/>
          <w:lang w:val="en-US"/>
        </w:rPr>
        <w:t>: Effective PBL requires teachers to shift from tra</w:t>
      </w:r>
      <w:r w:rsidR="00EE2DF5" w:rsidRPr="0019254C">
        <w:rPr>
          <w:rFonts w:ascii="Times New Roman" w:hAnsi="Times New Roman" w:cs="Times New Roman"/>
          <w:sz w:val="20"/>
          <w:szCs w:val="20"/>
          <w:lang w:val="en-US"/>
        </w:rPr>
        <w:t xml:space="preserve">ditional roles to facilitators. </w:t>
      </w:r>
      <w:r w:rsidRPr="0019254C">
        <w:rPr>
          <w:rFonts w:ascii="Times New Roman" w:hAnsi="Times New Roman" w:cs="Times New Roman"/>
          <w:sz w:val="20"/>
          <w:szCs w:val="20"/>
          <w:lang w:val="en-US"/>
        </w:rPr>
        <w:t>Without proper training, educators may struggle to manage projects.</w:t>
      </w:r>
    </w:p>
    <w:p w:rsidR="0096102B" w:rsidRPr="0019254C" w:rsidRDefault="0096102B" w:rsidP="0019254C">
      <w:pPr>
        <w:numPr>
          <w:ilvl w:val="0"/>
          <w:numId w:val="44"/>
        </w:numPr>
        <w:spacing w:after="0" w:line="240" w:lineRule="auto"/>
        <w:ind w:left="0"/>
        <w:jc w:val="both"/>
        <w:rPr>
          <w:rFonts w:ascii="Times New Roman" w:hAnsi="Times New Roman" w:cs="Times New Roman"/>
          <w:sz w:val="20"/>
          <w:szCs w:val="20"/>
          <w:lang w:val="en-US"/>
        </w:rPr>
      </w:pPr>
      <w:r w:rsidRPr="0019254C">
        <w:rPr>
          <w:rStyle w:val="a4"/>
          <w:rFonts w:ascii="Times New Roman" w:hAnsi="Times New Roman" w:cs="Times New Roman"/>
          <w:sz w:val="20"/>
          <w:szCs w:val="20"/>
          <w:lang w:val="en-US"/>
        </w:rPr>
        <w:t>Resource Availability</w:t>
      </w:r>
      <w:r w:rsidRPr="0019254C">
        <w:rPr>
          <w:rFonts w:ascii="Times New Roman" w:hAnsi="Times New Roman" w:cs="Times New Roman"/>
          <w:sz w:val="20"/>
          <w:szCs w:val="20"/>
          <w:lang w:val="en-US"/>
        </w:rPr>
        <w:t>: Projects often demand access to technology, libraries, or community resources, which may not be equally available in all schools.</w:t>
      </w:r>
    </w:p>
    <w:p w:rsidR="00EE2DF5" w:rsidRPr="0019254C" w:rsidRDefault="0096102B" w:rsidP="0019254C">
      <w:pPr>
        <w:numPr>
          <w:ilvl w:val="0"/>
          <w:numId w:val="44"/>
        </w:numPr>
        <w:spacing w:after="0" w:line="240" w:lineRule="auto"/>
        <w:ind w:left="0"/>
        <w:jc w:val="both"/>
        <w:rPr>
          <w:rFonts w:ascii="Times New Roman" w:hAnsi="Times New Roman" w:cs="Times New Roman"/>
          <w:sz w:val="20"/>
          <w:szCs w:val="20"/>
          <w:lang w:val="en-US"/>
        </w:rPr>
      </w:pPr>
      <w:r w:rsidRPr="0019254C">
        <w:rPr>
          <w:rStyle w:val="a4"/>
          <w:rFonts w:ascii="Times New Roman" w:hAnsi="Times New Roman" w:cs="Times New Roman"/>
          <w:sz w:val="20"/>
          <w:szCs w:val="20"/>
          <w:lang w:val="en-US"/>
        </w:rPr>
        <w:t>Student Readiness</w:t>
      </w:r>
      <w:r w:rsidRPr="0019254C">
        <w:rPr>
          <w:rFonts w:ascii="Times New Roman" w:hAnsi="Times New Roman" w:cs="Times New Roman"/>
          <w:sz w:val="20"/>
          <w:szCs w:val="20"/>
          <w:lang w:val="en-US"/>
        </w:rPr>
        <w:t>: Some learners may initially resist autonomy or struggle with collaboration, requiring careful scaffolding.</w:t>
      </w:r>
    </w:p>
    <w:p w:rsidR="00EE2DF5" w:rsidRPr="0019254C" w:rsidRDefault="0096102B" w:rsidP="0019254C">
      <w:pPr>
        <w:pStyle w:val="3"/>
        <w:spacing w:before="0" w:line="240" w:lineRule="auto"/>
        <w:ind w:firstLine="567"/>
        <w:jc w:val="both"/>
        <w:rPr>
          <w:rFonts w:ascii="Times New Roman" w:hAnsi="Times New Roman" w:cs="Times New Roman"/>
          <w:b w:val="0"/>
          <w:color w:val="auto"/>
          <w:sz w:val="20"/>
          <w:szCs w:val="20"/>
          <w:lang w:val="en-US"/>
        </w:rPr>
      </w:pPr>
      <w:proofErr w:type="gramStart"/>
      <w:r w:rsidRPr="0019254C">
        <w:rPr>
          <w:rFonts w:ascii="Times New Roman" w:hAnsi="Times New Roman" w:cs="Times New Roman"/>
          <w:color w:val="auto"/>
          <w:sz w:val="20"/>
          <w:szCs w:val="20"/>
          <w:lang w:val="en-US"/>
        </w:rPr>
        <w:t>Future Perspectives</w:t>
      </w:r>
      <w:r w:rsidR="00EE2DF5" w:rsidRPr="0019254C">
        <w:rPr>
          <w:rFonts w:ascii="Times New Roman" w:hAnsi="Times New Roman" w:cs="Times New Roman"/>
          <w:color w:val="auto"/>
          <w:sz w:val="20"/>
          <w:szCs w:val="20"/>
          <w:lang w:val="en-US"/>
        </w:rPr>
        <w:t>.</w:t>
      </w:r>
      <w:proofErr w:type="gramEnd"/>
      <w:r w:rsidR="00EE2DF5" w:rsidRPr="0019254C">
        <w:rPr>
          <w:rFonts w:ascii="Times New Roman" w:hAnsi="Times New Roman" w:cs="Times New Roman"/>
          <w:color w:val="auto"/>
          <w:sz w:val="20"/>
          <w:szCs w:val="20"/>
          <w:lang w:val="en-US"/>
        </w:rPr>
        <w:t xml:space="preserve"> </w:t>
      </w:r>
      <w:r w:rsidRPr="0019254C">
        <w:rPr>
          <w:rFonts w:ascii="Times New Roman" w:hAnsi="Times New Roman" w:cs="Times New Roman"/>
          <w:b w:val="0"/>
          <w:color w:val="auto"/>
          <w:sz w:val="20"/>
          <w:szCs w:val="20"/>
          <w:lang w:val="en-US"/>
        </w:rPr>
        <w:t>As education increasingly embraces digital tools and global communication, Project-Based Learning is likely to become even more relevant. Online platforms allow students to collaborate across borders, creating international projects that enhance both language skills and cultural understanding. Virtual reality, multimedia tools, and artificial intelligence can further enrich projects, making them immersive and interactive.</w:t>
      </w:r>
      <w:r w:rsidR="00EE2DF5" w:rsidRPr="0019254C">
        <w:rPr>
          <w:rFonts w:ascii="Times New Roman" w:hAnsi="Times New Roman" w:cs="Times New Roman"/>
          <w:b w:val="0"/>
          <w:color w:val="auto"/>
          <w:sz w:val="20"/>
          <w:szCs w:val="20"/>
          <w:lang w:val="en-US"/>
        </w:rPr>
        <w:t xml:space="preserve"> </w:t>
      </w:r>
      <w:r w:rsidRPr="0019254C">
        <w:rPr>
          <w:rFonts w:ascii="Times New Roman" w:hAnsi="Times New Roman" w:cs="Times New Roman"/>
          <w:b w:val="0"/>
          <w:color w:val="auto"/>
          <w:sz w:val="20"/>
          <w:szCs w:val="20"/>
          <w:lang w:val="en-US"/>
        </w:rPr>
        <w:t xml:space="preserve">Moreover, PBL aligns with the </w:t>
      </w:r>
      <w:r w:rsidRPr="0019254C">
        <w:rPr>
          <w:rStyle w:val="a4"/>
          <w:rFonts w:ascii="Times New Roman" w:hAnsi="Times New Roman" w:cs="Times New Roman"/>
          <w:color w:val="auto"/>
          <w:sz w:val="20"/>
          <w:szCs w:val="20"/>
          <w:lang w:val="en-US"/>
        </w:rPr>
        <w:t>21st-century skills framework</w:t>
      </w:r>
      <w:r w:rsidRPr="0019254C">
        <w:rPr>
          <w:rFonts w:ascii="Times New Roman" w:hAnsi="Times New Roman" w:cs="Times New Roman"/>
          <w:color w:val="auto"/>
          <w:sz w:val="20"/>
          <w:szCs w:val="20"/>
          <w:lang w:val="en-US"/>
        </w:rPr>
        <w:t>,</w:t>
      </w:r>
      <w:r w:rsidRPr="0019254C">
        <w:rPr>
          <w:rFonts w:ascii="Times New Roman" w:hAnsi="Times New Roman" w:cs="Times New Roman"/>
          <w:b w:val="0"/>
          <w:color w:val="auto"/>
          <w:sz w:val="20"/>
          <w:szCs w:val="20"/>
          <w:lang w:val="en-US"/>
        </w:rPr>
        <w:t xml:space="preserve"> which emphasizes critical thinking, creativity, collaboration, and communication. By integrating these skills into English classes, PBL prepares students not only to master the language but also to thrive in academic, professional, and social contexts.</w:t>
      </w:r>
      <w:r w:rsidR="00EE2DF5" w:rsidRPr="0019254C">
        <w:rPr>
          <w:rFonts w:ascii="Times New Roman" w:hAnsi="Times New Roman" w:cs="Times New Roman"/>
          <w:b w:val="0"/>
          <w:color w:val="auto"/>
          <w:sz w:val="20"/>
          <w:szCs w:val="20"/>
          <w:lang w:val="en-US"/>
        </w:rPr>
        <w:t xml:space="preserve"> </w:t>
      </w:r>
      <w:r w:rsidRPr="0019254C">
        <w:rPr>
          <w:rFonts w:ascii="Times New Roman" w:hAnsi="Times New Roman" w:cs="Times New Roman"/>
          <w:b w:val="0"/>
          <w:color w:val="auto"/>
          <w:sz w:val="20"/>
          <w:szCs w:val="20"/>
          <w:lang w:val="en-US"/>
        </w:rPr>
        <w:t>Project-Based Learning represents a powerful shift in English language education. By focusing on authentic tasks, collaboration, and creativity, it transforms classrooms into dynamic spaces where students actively construct knowledge and apply language meaningfully. While challenges exist, the benefits far outweigh the difficulties, offering a pathway to more engaging, effective, and future-oriented language learning.</w:t>
      </w:r>
    </w:p>
    <w:p w:rsidR="00437E6A" w:rsidRPr="0019254C" w:rsidRDefault="0096102B" w:rsidP="0019254C">
      <w:pPr>
        <w:pStyle w:val="3"/>
        <w:spacing w:before="0" w:line="240" w:lineRule="auto"/>
        <w:ind w:firstLine="567"/>
        <w:jc w:val="both"/>
        <w:rPr>
          <w:rStyle w:val="a4"/>
          <w:rFonts w:ascii="Times New Roman" w:hAnsi="Times New Roman" w:cs="Times New Roman"/>
          <w:bCs/>
          <w:color w:val="auto"/>
          <w:sz w:val="20"/>
          <w:szCs w:val="20"/>
          <w:lang w:val="en-US"/>
        </w:rPr>
      </w:pPr>
      <w:r w:rsidRPr="0019254C">
        <w:rPr>
          <w:rFonts w:ascii="Times New Roman" w:hAnsi="Times New Roman" w:cs="Times New Roman"/>
          <w:b w:val="0"/>
          <w:color w:val="auto"/>
          <w:sz w:val="20"/>
          <w:szCs w:val="20"/>
          <w:lang w:val="en-US"/>
        </w:rPr>
        <w:t>Ultimately, Project-Based Learning in English classes empowers students to see English not as a subject to be memorized but as a living tool for communication, exploration, and innovation. It bridges the gap between theory and practice, between classroom and real life, and between language learning and personal growth. As educators continue to embrace this methodology, English classrooms will evolve into vibrant communities of inquiry, creativity, and collaboration—preparing learners for the challenges and opportunities of the globalized world.</w:t>
      </w:r>
    </w:p>
    <w:p w:rsidR="00EE2DF5" w:rsidRPr="0019254C" w:rsidRDefault="0016437A" w:rsidP="0019254C">
      <w:pPr>
        <w:pStyle w:val="2"/>
        <w:spacing w:before="0" w:line="240" w:lineRule="auto"/>
        <w:jc w:val="center"/>
        <w:rPr>
          <w:rFonts w:ascii="Times New Roman" w:hAnsi="Times New Roman" w:cs="Times New Roman"/>
          <w:color w:val="auto"/>
          <w:sz w:val="20"/>
          <w:szCs w:val="20"/>
          <w:lang w:val="kk-KZ"/>
        </w:rPr>
      </w:pPr>
      <w:r w:rsidRPr="0019254C">
        <w:rPr>
          <w:rFonts w:ascii="Times New Roman" w:hAnsi="Times New Roman" w:cs="Times New Roman"/>
          <w:color w:val="auto"/>
          <w:sz w:val="20"/>
          <w:szCs w:val="20"/>
          <w:lang w:val="en-US"/>
        </w:rPr>
        <w:t>Used Literature</w:t>
      </w:r>
    </w:p>
    <w:p w:rsidR="00EE2DF5" w:rsidRPr="0019254C" w:rsidRDefault="00EE2DF5" w:rsidP="0019254C">
      <w:pPr>
        <w:pStyle w:val="a5"/>
        <w:numPr>
          <w:ilvl w:val="0"/>
          <w:numId w:val="45"/>
        </w:numPr>
        <w:spacing w:after="0" w:line="240" w:lineRule="auto"/>
        <w:ind w:left="0" w:hanging="284"/>
        <w:rPr>
          <w:rFonts w:ascii="Times New Roman" w:eastAsia="Times New Roman" w:hAnsi="Times New Roman" w:cs="Times New Roman"/>
          <w:sz w:val="20"/>
          <w:szCs w:val="20"/>
          <w:lang w:val="en-US" w:eastAsia="ru-RU"/>
        </w:rPr>
      </w:pPr>
      <w:proofErr w:type="spellStart"/>
      <w:r w:rsidRPr="0019254C">
        <w:rPr>
          <w:rFonts w:ascii="Times New Roman" w:eastAsia="Times New Roman" w:hAnsi="Times New Roman" w:cs="Times New Roman"/>
          <w:b/>
          <w:bCs/>
          <w:sz w:val="20"/>
          <w:szCs w:val="20"/>
          <w:lang w:val="en-US" w:eastAsia="ru-RU"/>
        </w:rPr>
        <w:t>Isaeva</w:t>
      </w:r>
      <w:proofErr w:type="spellEnd"/>
      <w:r w:rsidRPr="0019254C">
        <w:rPr>
          <w:rFonts w:ascii="Times New Roman" w:eastAsia="Times New Roman" w:hAnsi="Times New Roman" w:cs="Times New Roman"/>
          <w:b/>
          <w:bCs/>
          <w:sz w:val="20"/>
          <w:szCs w:val="20"/>
          <w:lang w:val="en-US" w:eastAsia="ru-RU"/>
        </w:rPr>
        <w:t xml:space="preserve">, Diana </w:t>
      </w:r>
      <w:proofErr w:type="spellStart"/>
      <w:r w:rsidRPr="0019254C">
        <w:rPr>
          <w:rFonts w:ascii="Times New Roman" w:eastAsia="Times New Roman" w:hAnsi="Times New Roman" w:cs="Times New Roman"/>
          <w:b/>
          <w:bCs/>
          <w:sz w:val="20"/>
          <w:szCs w:val="20"/>
          <w:lang w:val="en-US" w:eastAsia="ru-RU"/>
        </w:rPr>
        <w:t>Rustemovna</w:t>
      </w:r>
      <w:proofErr w:type="spellEnd"/>
      <w:r w:rsidRPr="0019254C">
        <w:rPr>
          <w:rFonts w:ascii="Times New Roman" w:eastAsia="Times New Roman" w:hAnsi="Times New Roman" w:cs="Times New Roman"/>
          <w:b/>
          <w:bCs/>
          <w:sz w:val="20"/>
          <w:szCs w:val="20"/>
          <w:lang w:val="en-US" w:eastAsia="ru-RU"/>
        </w:rPr>
        <w:t>.</w:t>
      </w:r>
      <w:r w:rsidRPr="0019254C">
        <w:rPr>
          <w:rFonts w:ascii="Times New Roman" w:eastAsia="Times New Roman" w:hAnsi="Times New Roman" w:cs="Times New Roman"/>
          <w:sz w:val="20"/>
          <w:szCs w:val="20"/>
          <w:lang w:val="en-US" w:eastAsia="ru-RU"/>
        </w:rPr>
        <w:t xml:space="preserve"> </w:t>
      </w:r>
      <w:r w:rsidRPr="0019254C">
        <w:rPr>
          <w:rFonts w:ascii="Times New Roman" w:eastAsia="Times New Roman" w:hAnsi="Times New Roman" w:cs="Times New Roman"/>
          <w:iCs/>
          <w:sz w:val="20"/>
          <w:szCs w:val="20"/>
          <w:lang w:val="en-US" w:eastAsia="ru-RU"/>
        </w:rPr>
        <w:t>Evaluating the Advantages and Disadvantages of Project-Based Learning in English Language Acquisition.</w:t>
      </w:r>
      <w:r w:rsidRPr="0019254C">
        <w:rPr>
          <w:rFonts w:ascii="Times New Roman" w:eastAsia="Times New Roman" w:hAnsi="Times New Roman" w:cs="Times New Roman"/>
          <w:sz w:val="20"/>
          <w:szCs w:val="20"/>
          <w:lang w:val="en-US" w:eastAsia="ru-RU"/>
        </w:rPr>
        <w:t xml:space="preserve"> –</w:t>
      </w:r>
      <w:r w:rsidRPr="0019254C">
        <w:rPr>
          <w:rFonts w:ascii="Times New Roman" w:eastAsia="Times New Roman" w:hAnsi="Times New Roman" w:cs="Times New Roman"/>
          <w:iCs/>
          <w:sz w:val="20"/>
          <w:szCs w:val="20"/>
          <w:lang w:val="en-US" w:eastAsia="ru-RU"/>
        </w:rPr>
        <w:t>Central Asian Journal of Academic Research</w:t>
      </w:r>
      <w:r w:rsidRPr="0019254C">
        <w:rPr>
          <w:rFonts w:ascii="Times New Roman" w:eastAsia="Times New Roman" w:hAnsi="Times New Roman" w:cs="Times New Roman"/>
          <w:sz w:val="20"/>
          <w:szCs w:val="20"/>
          <w:lang w:val="en-US" w:eastAsia="ru-RU"/>
        </w:rPr>
        <w:t xml:space="preserve">, 2024. </w:t>
      </w:r>
    </w:p>
    <w:p w:rsidR="00530B94" w:rsidRPr="0019254C" w:rsidRDefault="00EE2DF5" w:rsidP="0019254C">
      <w:pPr>
        <w:pStyle w:val="a5"/>
        <w:numPr>
          <w:ilvl w:val="0"/>
          <w:numId w:val="45"/>
        </w:numPr>
        <w:spacing w:after="0" w:line="240" w:lineRule="auto"/>
        <w:ind w:left="0" w:hanging="284"/>
        <w:rPr>
          <w:rFonts w:ascii="Times New Roman" w:eastAsia="Times New Roman" w:hAnsi="Times New Roman" w:cs="Times New Roman"/>
          <w:sz w:val="20"/>
          <w:szCs w:val="20"/>
          <w:lang w:val="en-US" w:eastAsia="ru-RU"/>
        </w:rPr>
      </w:pPr>
      <w:proofErr w:type="spellStart"/>
      <w:r w:rsidRPr="0019254C">
        <w:rPr>
          <w:rFonts w:ascii="Times New Roman" w:eastAsia="Times New Roman" w:hAnsi="Times New Roman" w:cs="Times New Roman"/>
          <w:b/>
          <w:bCs/>
          <w:sz w:val="20"/>
          <w:szCs w:val="20"/>
          <w:lang w:val="en-US" w:eastAsia="ru-RU"/>
        </w:rPr>
        <w:t>Nurul</w:t>
      </w:r>
      <w:proofErr w:type="spellEnd"/>
      <w:r w:rsidRPr="0019254C">
        <w:rPr>
          <w:rFonts w:ascii="Times New Roman" w:eastAsia="Times New Roman" w:hAnsi="Times New Roman" w:cs="Times New Roman"/>
          <w:b/>
          <w:bCs/>
          <w:sz w:val="20"/>
          <w:szCs w:val="20"/>
          <w:lang w:val="en-US" w:eastAsia="ru-RU"/>
        </w:rPr>
        <w:t xml:space="preserve"> </w:t>
      </w:r>
      <w:proofErr w:type="spellStart"/>
      <w:r w:rsidRPr="0019254C">
        <w:rPr>
          <w:rFonts w:ascii="Times New Roman" w:eastAsia="Times New Roman" w:hAnsi="Times New Roman" w:cs="Times New Roman"/>
          <w:b/>
          <w:bCs/>
          <w:sz w:val="20"/>
          <w:szCs w:val="20"/>
          <w:lang w:val="en-US" w:eastAsia="ru-RU"/>
        </w:rPr>
        <w:t>Farihah</w:t>
      </w:r>
      <w:proofErr w:type="spellEnd"/>
      <w:r w:rsidRPr="0019254C">
        <w:rPr>
          <w:rFonts w:ascii="Times New Roman" w:eastAsia="Times New Roman" w:hAnsi="Times New Roman" w:cs="Times New Roman"/>
          <w:b/>
          <w:bCs/>
          <w:sz w:val="20"/>
          <w:szCs w:val="20"/>
          <w:lang w:val="en-US" w:eastAsia="ru-RU"/>
        </w:rPr>
        <w:t xml:space="preserve"> </w:t>
      </w:r>
      <w:proofErr w:type="spellStart"/>
      <w:r w:rsidRPr="0019254C">
        <w:rPr>
          <w:rFonts w:ascii="Times New Roman" w:eastAsia="Times New Roman" w:hAnsi="Times New Roman" w:cs="Times New Roman"/>
          <w:b/>
          <w:bCs/>
          <w:sz w:val="20"/>
          <w:szCs w:val="20"/>
          <w:lang w:val="en-US" w:eastAsia="ru-RU"/>
        </w:rPr>
        <w:t>Rosli</w:t>
      </w:r>
      <w:proofErr w:type="spellEnd"/>
      <w:r w:rsidRPr="0019254C">
        <w:rPr>
          <w:rFonts w:ascii="Times New Roman" w:eastAsia="Times New Roman" w:hAnsi="Times New Roman" w:cs="Times New Roman"/>
          <w:b/>
          <w:bCs/>
          <w:sz w:val="20"/>
          <w:szCs w:val="20"/>
          <w:lang w:val="en-US" w:eastAsia="ru-RU"/>
        </w:rPr>
        <w:t xml:space="preserve">, </w:t>
      </w:r>
      <w:proofErr w:type="spellStart"/>
      <w:r w:rsidRPr="0019254C">
        <w:rPr>
          <w:rFonts w:ascii="Times New Roman" w:eastAsia="Times New Roman" w:hAnsi="Times New Roman" w:cs="Times New Roman"/>
          <w:b/>
          <w:bCs/>
          <w:sz w:val="20"/>
          <w:szCs w:val="20"/>
          <w:lang w:val="en-US" w:eastAsia="ru-RU"/>
        </w:rPr>
        <w:t>Nurul</w:t>
      </w:r>
      <w:proofErr w:type="spellEnd"/>
      <w:r w:rsidRPr="0019254C">
        <w:rPr>
          <w:rFonts w:ascii="Times New Roman" w:eastAsia="Times New Roman" w:hAnsi="Times New Roman" w:cs="Times New Roman"/>
          <w:b/>
          <w:bCs/>
          <w:sz w:val="20"/>
          <w:szCs w:val="20"/>
          <w:lang w:val="en-US" w:eastAsia="ru-RU"/>
        </w:rPr>
        <w:t xml:space="preserve"> </w:t>
      </w:r>
      <w:proofErr w:type="spellStart"/>
      <w:r w:rsidRPr="0019254C">
        <w:rPr>
          <w:rFonts w:ascii="Times New Roman" w:eastAsia="Times New Roman" w:hAnsi="Times New Roman" w:cs="Times New Roman"/>
          <w:b/>
          <w:bCs/>
          <w:sz w:val="20"/>
          <w:szCs w:val="20"/>
          <w:lang w:val="en-US" w:eastAsia="ru-RU"/>
        </w:rPr>
        <w:t>Ajleaa</w:t>
      </w:r>
      <w:proofErr w:type="spellEnd"/>
      <w:r w:rsidRPr="0019254C">
        <w:rPr>
          <w:rFonts w:ascii="Times New Roman" w:eastAsia="Times New Roman" w:hAnsi="Times New Roman" w:cs="Times New Roman"/>
          <w:b/>
          <w:bCs/>
          <w:sz w:val="20"/>
          <w:szCs w:val="20"/>
          <w:lang w:val="en-US" w:eastAsia="ru-RU"/>
        </w:rPr>
        <w:t xml:space="preserve"> Abdul </w:t>
      </w:r>
      <w:proofErr w:type="spellStart"/>
      <w:r w:rsidRPr="0019254C">
        <w:rPr>
          <w:rFonts w:ascii="Times New Roman" w:eastAsia="Times New Roman" w:hAnsi="Times New Roman" w:cs="Times New Roman"/>
          <w:b/>
          <w:bCs/>
          <w:sz w:val="20"/>
          <w:szCs w:val="20"/>
          <w:lang w:val="en-US" w:eastAsia="ru-RU"/>
        </w:rPr>
        <w:t>Rahman</w:t>
      </w:r>
      <w:proofErr w:type="spellEnd"/>
      <w:r w:rsidRPr="0019254C">
        <w:rPr>
          <w:rFonts w:ascii="Times New Roman" w:eastAsia="Times New Roman" w:hAnsi="Times New Roman" w:cs="Times New Roman"/>
          <w:b/>
          <w:bCs/>
          <w:sz w:val="20"/>
          <w:szCs w:val="20"/>
          <w:lang w:val="en-US" w:eastAsia="ru-RU"/>
        </w:rPr>
        <w:t xml:space="preserve">, </w:t>
      </w:r>
      <w:proofErr w:type="spellStart"/>
      <w:r w:rsidRPr="0019254C">
        <w:rPr>
          <w:rFonts w:ascii="Times New Roman" w:eastAsia="Times New Roman" w:hAnsi="Times New Roman" w:cs="Times New Roman"/>
          <w:b/>
          <w:bCs/>
          <w:sz w:val="20"/>
          <w:szCs w:val="20"/>
          <w:lang w:val="en-US" w:eastAsia="ru-RU"/>
        </w:rPr>
        <w:t>Goh</w:t>
      </w:r>
      <w:proofErr w:type="spellEnd"/>
      <w:r w:rsidRPr="0019254C">
        <w:rPr>
          <w:rFonts w:ascii="Times New Roman" w:eastAsia="Times New Roman" w:hAnsi="Times New Roman" w:cs="Times New Roman"/>
          <w:b/>
          <w:bCs/>
          <w:sz w:val="20"/>
          <w:szCs w:val="20"/>
          <w:lang w:val="en-US" w:eastAsia="ru-RU"/>
        </w:rPr>
        <w:t xml:space="preserve"> Ying Soon.</w:t>
      </w:r>
      <w:r w:rsidRPr="0019254C">
        <w:rPr>
          <w:rFonts w:ascii="Times New Roman" w:eastAsia="Times New Roman" w:hAnsi="Times New Roman" w:cs="Times New Roman"/>
          <w:sz w:val="20"/>
          <w:szCs w:val="20"/>
          <w:lang w:val="en-US" w:eastAsia="ru-RU"/>
        </w:rPr>
        <w:t xml:space="preserve"> </w:t>
      </w:r>
      <w:r w:rsidRPr="0019254C">
        <w:rPr>
          <w:rFonts w:ascii="Times New Roman" w:eastAsia="Times New Roman" w:hAnsi="Times New Roman" w:cs="Times New Roman"/>
          <w:iCs/>
          <w:sz w:val="20"/>
          <w:szCs w:val="20"/>
          <w:lang w:val="en-US" w:eastAsia="ru-RU"/>
        </w:rPr>
        <w:t>A Systematic Literature Review of Project-Based Learning on English Writing Skills.</w:t>
      </w:r>
      <w:r w:rsidRPr="0019254C">
        <w:rPr>
          <w:rFonts w:ascii="Times New Roman" w:eastAsia="Times New Roman" w:hAnsi="Times New Roman" w:cs="Times New Roman"/>
          <w:sz w:val="20"/>
          <w:szCs w:val="20"/>
          <w:lang w:val="en-US" w:eastAsia="ru-RU"/>
        </w:rPr>
        <w:t xml:space="preserve"> –</w:t>
      </w:r>
      <w:proofErr w:type="spellStart"/>
      <w:r w:rsidRPr="0019254C">
        <w:rPr>
          <w:rFonts w:ascii="Times New Roman" w:eastAsia="Times New Roman" w:hAnsi="Times New Roman" w:cs="Times New Roman"/>
          <w:iCs/>
          <w:sz w:val="20"/>
          <w:szCs w:val="20"/>
          <w:lang w:val="en-US" w:eastAsia="ru-RU"/>
        </w:rPr>
        <w:t>eBangi</w:t>
      </w:r>
      <w:proofErr w:type="spellEnd"/>
      <w:r w:rsidRPr="0019254C">
        <w:rPr>
          <w:rFonts w:ascii="Times New Roman" w:eastAsia="Times New Roman" w:hAnsi="Times New Roman" w:cs="Times New Roman"/>
          <w:iCs/>
          <w:sz w:val="20"/>
          <w:szCs w:val="20"/>
          <w:lang w:val="en-US" w:eastAsia="ru-RU"/>
        </w:rPr>
        <w:t xml:space="preserve"> Journal</w:t>
      </w:r>
      <w:r w:rsidRPr="0019254C">
        <w:rPr>
          <w:rFonts w:ascii="Times New Roman" w:eastAsia="Times New Roman" w:hAnsi="Times New Roman" w:cs="Times New Roman"/>
          <w:sz w:val="20"/>
          <w:szCs w:val="20"/>
          <w:lang w:val="en-US" w:eastAsia="ru-RU"/>
        </w:rPr>
        <w:t>, Volume 21, Issue 2, 2024.</w:t>
      </w:r>
    </w:p>
    <w:sectPr w:rsidR="00530B94" w:rsidRPr="00192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3FDD"/>
    <w:multiLevelType w:val="hybridMultilevel"/>
    <w:tmpl w:val="934EA2F8"/>
    <w:lvl w:ilvl="0" w:tplc="72D49B1A">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40851"/>
    <w:multiLevelType w:val="multilevel"/>
    <w:tmpl w:val="41222B6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D14B3"/>
    <w:multiLevelType w:val="multilevel"/>
    <w:tmpl w:val="7D1C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97970"/>
    <w:multiLevelType w:val="multilevel"/>
    <w:tmpl w:val="1B5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B2B8B"/>
    <w:multiLevelType w:val="multilevel"/>
    <w:tmpl w:val="50E4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C277E"/>
    <w:multiLevelType w:val="multilevel"/>
    <w:tmpl w:val="8B5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97473"/>
    <w:multiLevelType w:val="multilevel"/>
    <w:tmpl w:val="5E94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35D19"/>
    <w:multiLevelType w:val="multilevel"/>
    <w:tmpl w:val="84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515299"/>
    <w:multiLevelType w:val="hybridMultilevel"/>
    <w:tmpl w:val="E7B00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AE1161"/>
    <w:multiLevelType w:val="multilevel"/>
    <w:tmpl w:val="B6CE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D65B6D"/>
    <w:multiLevelType w:val="multilevel"/>
    <w:tmpl w:val="6BB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9C4AAB"/>
    <w:multiLevelType w:val="multilevel"/>
    <w:tmpl w:val="AFD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7C03ED"/>
    <w:multiLevelType w:val="multilevel"/>
    <w:tmpl w:val="4996769C"/>
    <w:lvl w:ilvl="0">
      <w:start w:val="1"/>
      <w:numFmt w:val="decimal"/>
      <w:lvlText w:val="%1."/>
      <w:lvlJc w:val="left"/>
      <w:pPr>
        <w:tabs>
          <w:tab w:val="num" w:pos="644"/>
        </w:tabs>
        <w:ind w:left="644" w:hanging="360"/>
      </w:pPr>
      <w:rPr>
        <w:rFonts w:hint="default"/>
        <w:sz w:val="28"/>
        <w:szCs w:val="28"/>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nsid w:val="36CE4801"/>
    <w:multiLevelType w:val="multilevel"/>
    <w:tmpl w:val="161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351929"/>
    <w:multiLevelType w:val="multilevel"/>
    <w:tmpl w:val="F92E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DB6A25"/>
    <w:multiLevelType w:val="multilevel"/>
    <w:tmpl w:val="9E18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F70A94"/>
    <w:multiLevelType w:val="multilevel"/>
    <w:tmpl w:val="158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E079D"/>
    <w:multiLevelType w:val="multilevel"/>
    <w:tmpl w:val="727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10036F"/>
    <w:multiLevelType w:val="hybridMultilevel"/>
    <w:tmpl w:val="DDCC7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741561"/>
    <w:multiLevelType w:val="multilevel"/>
    <w:tmpl w:val="A844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041EDA"/>
    <w:multiLevelType w:val="multilevel"/>
    <w:tmpl w:val="6E80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92268E"/>
    <w:multiLevelType w:val="multilevel"/>
    <w:tmpl w:val="BE0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D702B6"/>
    <w:multiLevelType w:val="multilevel"/>
    <w:tmpl w:val="563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A66143"/>
    <w:multiLevelType w:val="multilevel"/>
    <w:tmpl w:val="0424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D712D1"/>
    <w:multiLevelType w:val="multilevel"/>
    <w:tmpl w:val="011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B73C82"/>
    <w:multiLevelType w:val="multilevel"/>
    <w:tmpl w:val="FE9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C20E07"/>
    <w:multiLevelType w:val="multilevel"/>
    <w:tmpl w:val="85EE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32025A"/>
    <w:multiLevelType w:val="hybridMultilevel"/>
    <w:tmpl w:val="D6A03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6B1955"/>
    <w:multiLevelType w:val="hybridMultilevel"/>
    <w:tmpl w:val="F68C0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7C61B5"/>
    <w:multiLevelType w:val="hybridMultilevel"/>
    <w:tmpl w:val="CA42F1B2"/>
    <w:lvl w:ilvl="0" w:tplc="EEE46580">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C23E1B"/>
    <w:multiLevelType w:val="multilevel"/>
    <w:tmpl w:val="90DE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366905"/>
    <w:multiLevelType w:val="multilevel"/>
    <w:tmpl w:val="451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01270E"/>
    <w:multiLevelType w:val="multilevel"/>
    <w:tmpl w:val="F758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B40A0D"/>
    <w:multiLevelType w:val="multilevel"/>
    <w:tmpl w:val="AD18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3712E1"/>
    <w:multiLevelType w:val="multilevel"/>
    <w:tmpl w:val="D6CA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913463"/>
    <w:multiLevelType w:val="multilevel"/>
    <w:tmpl w:val="EB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04702A"/>
    <w:multiLevelType w:val="multilevel"/>
    <w:tmpl w:val="AF8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1A79EE"/>
    <w:multiLevelType w:val="multilevel"/>
    <w:tmpl w:val="E23C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0C6BB1"/>
    <w:multiLevelType w:val="multilevel"/>
    <w:tmpl w:val="95F0BE0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AF257C"/>
    <w:multiLevelType w:val="multilevel"/>
    <w:tmpl w:val="66CA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035628"/>
    <w:multiLevelType w:val="multilevel"/>
    <w:tmpl w:val="24F4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4570D1"/>
    <w:multiLevelType w:val="multilevel"/>
    <w:tmpl w:val="C834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A85DEF"/>
    <w:multiLevelType w:val="multilevel"/>
    <w:tmpl w:val="BE48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EF4923"/>
    <w:multiLevelType w:val="multilevel"/>
    <w:tmpl w:val="FC9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5B212B"/>
    <w:multiLevelType w:val="multilevel"/>
    <w:tmpl w:val="72C4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1"/>
  </w:num>
  <w:num w:numId="3">
    <w:abstractNumId w:val="6"/>
  </w:num>
  <w:num w:numId="4">
    <w:abstractNumId w:val="10"/>
  </w:num>
  <w:num w:numId="5">
    <w:abstractNumId w:val="44"/>
  </w:num>
  <w:num w:numId="6">
    <w:abstractNumId w:val="35"/>
  </w:num>
  <w:num w:numId="7">
    <w:abstractNumId w:val="7"/>
  </w:num>
  <w:num w:numId="8">
    <w:abstractNumId w:val="22"/>
  </w:num>
  <w:num w:numId="9">
    <w:abstractNumId w:val="40"/>
  </w:num>
  <w:num w:numId="10">
    <w:abstractNumId w:val="33"/>
  </w:num>
  <w:num w:numId="11">
    <w:abstractNumId w:val="11"/>
  </w:num>
  <w:num w:numId="12">
    <w:abstractNumId w:val="18"/>
  </w:num>
  <w:num w:numId="13">
    <w:abstractNumId w:val="29"/>
  </w:num>
  <w:num w:numId="14">
    <w:abstractNumId w:val="0"/>
  </w:num>
  <w:num w:numId="15">
    <w:abstractNumId w:val="36"/>
  </w:num>
  <w:num w:numId="16">
    <w:abstractNumId w:val="5"/>
  </w:num>
  <w:num w:numId="17">
    <w:abstractNumId w:val="12"/>
  </w:num>
  <w:num w:numId="18">
    <w:abstractNumId w:val="13"/>
  </w:num>
  <w:num w:numId="19">
    <w:abstractNumId w:val="19"/>
  </w:num>
  <w:num w:numId="20">
    <w:abstractNumId w:val="2"/>
  </w:num>
  <w:num w:numId="21">
    <w:abstractNumId w:val="16"/>
  </w:num>
  <w:num w:numId="22">
    <w:abstractNumId w:val="43"/>
  </w:num>
  <w:num w:numId="23">
    <w:abstractNumId w:val="25"/>
  </w:num>
  <w:num w:numId="24">
    <w:abstractNumId w:val="3"/>
  </w:num>
  <w:num w:numId="25">
    <w:abstractNumId w:val="27"/>
  </w:num>
  <w:num w:numId="26">
    <w:abstractNumId w:val="8"/>
  </w:num>
  <w:num w:numId="27">
    <w:abstractNumId w:val="32"/>
  </w:num>
  <w:num w:numId="28">
    <w:abstractNumId w:val="20"/>
  </w:num>
  <w:num w:numId="29">
    <w:abstractNumId w:val="4"/>
  </w:num>
  <w:num w:numId="30">
    <w:abstractNumId w:val="42"/>
  </w:num>
  <w:num w:numId="31">
    <w:abstractNumId w:val="39"/>
  </w:num>
  <w:num w:numId="32">
    <w:abstractNumId w:val="38"/>
  </w:num>
  <w:num w:numId="33">
    <w:abstractNumId w:val="30"/>
  </w:num>
  <w:num w:numId="34">
    <w:abstractNumId w:val="37"/>
  </w:num>
  <w:num w:numId="35">
    <w:abstractNumId w:val="31"/>
  </w:num>
  <w:num w:numId="36">
    <w:abstractNumId w:val="17"/>
  </w:num>
  <w:num w:numId="37">
    <w:abstractNumId w:val="34"/>
  </w:num>
  <w:num w:numId="38">
    <w:abstractNumId w:val="23"/>
  </w:num>
  <w:num w:numId="39">
    <w:abstractNumId w:val="9"/>
  </w:num>
  <w:num w:numId="40">
    <w:abstractNumId w:val="41"/>
  </w:num>
  <w:num w:numId="41">
    <w:abstractNumId w:val="1"/>
  </w:num>
  <w:num w:numId="42">
    <w:abstractNumId w:val="15"/>
  </w:num>
  <w:num w:numId="43">
    <w:abstractNumId w:val="14"/>
  </w:num>
  <w:num w:numId="44">
    <w:abstractNumId w:val="26"/>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6437A"/>
    <w:rsid w:val="0019254C"/>
    <w:rsid w:val="001C2438"/>
    <w:rsid w:val="002C3745"/>
    <w:rsid w:val="00437E6A"/>
    <w:rsid w:val="0048489C"/>
    <w:rsid w:val="00530B94"/>
    <w:rsid w:val="006562FA"/>
    <w:rsid w:val="00690DF4"/>
    <w:rsid w:val="008456BC"/>
    <w:rsid w:val="0096102B"/>
    <w:rsid w:val="0096398B"/>
    <w:rsid w:val="009E36A3"/>
    <w:rsid w:val="00A6226F"/>
    <w:rsid w:val="00B03289"/>
    <w:rsid w:val="00CE2BA6"/>
    <w:rsid w:val="00D15088"/>
    <w:rsid w:val="00E4657B"/>
    <w:rsid w:val="00E62565"/>
    <w:rsid w:val="00EE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196188306">
      <w:bodyDiv w:val="1"/>
      <w:marLeft w:val="0"/>
      <w:marRight w:val="0"/>
      <w:marTop w:val="0"/>
      <w:marBottom w:val="0"/>
      <w:divBdr>
        <w:top w:val="none" w:sz="0" w:space="0" w:color="auto"/>
        <w:left w:val="none" w:sz="0" w:space="0" w:color="auto"/>
        <w:bottom w:val="none" w:sz="0" w:space="0" w:color="auto"/>
        <w:right w:val="none" w:sz="0" w:space="0" w:color="auto"/>
      </w:divBdr>
    </w:div>
    <w:div w:id="1229878639">
      <w:bodyDiv w:val="1"/>
      <w:marLeft w:val="0"/>
      <w:marRight w:val="0"/>
      <w:marTop w:val="0"/>
      <w:marBottom w:val="0"/>
      <w:divBdr>
        <w:top w:val="none" w:sz="0" w:space="0" w:color="auto"/>
        <w:left w:val="none" w:sz="0" w:space="0" w:color="auto"/>
        <w:bottom w:val="none" w:sz="0" w:space="0" w:color="auto"/>
        <w:right w:val="none" w:sz="0" w:space="0" w:color="auto"/>
      </w:divBdr>
    </w:div>
    <w:div w:id="1432897713">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806658064">
      <w:bodyDiv w:val="1"/>
      <w:marLeft w:val="0"/>
      <w:marRight w:val="0"/>
      <w:marTop w:val="0"/>
      <w:marBottom w:val="0"/>
      <w:divBdr>
        <w:top w:val="none" w:sz="0" w:space="0" w:color="auto"/>
        <w:left w:val="none" w:sz="0" w:space="0" w:color="auto"/>
        <w:bottom w:val="none" w:sz="0" w:space="0" w:color="auto"/>
        <w:right w:val="none" w:sz="0" w:space="0" w:color="auto"/>
      </w:divBdr>
    </w:div>
    <w:div w:id="1844665541">
      <w:bodyDiv w:val="1"/>
      <w:marLeft w:val="0"/>
      <w:marRight w:val="0"/>
      <w:marTop w:val="0"/>
      <w:marBottom w:val="0"/>
      <w:divBdr>
        <w:top w:val="none" w:sz="0" w:space="0" w:color="auto"/>
        <w:left w:val="none" w:sz="0" w:space="0" w:color="auto"/>
        <w:bottom w:val="none" w:sz="0" w:space="0" w:color="auto"/>
        <w:right w:val="none" w:sz="0" w:space="0" w:color="auto"/>
      </w:divBdr>
    </w:div>
    <w:div w:id="1960257966">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567C-D128-45EC-A65C-D8E2B4E0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7</cp:revision>
  <dcterms:created xsi:type="dcterms:W3CDTF">2026-01-17T08:50:00Z</dcterms:created>
  <dcterms:modified xsi:type="dcterms:W3CDTF">2026-01-26T11:00:00Z</dcterms:modified>
</cp:coreProperties>
</file>